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7E094" w14:textId="29A79728" w:rsidR="00182648" w:rsidRPr="00C73F30" w:rsidRDefault="00182648" w:rsidP="003B27A2">
      <w:pPr>
        <w:jc w:val="both"/>
        <w:rPr>
          <w:rFonts w:eastAsia="Calibri" w:cstheme="minorHAnsi"/>
          <w:b/>
          <w:color w:val="FF0000"/>
          <w:sz w:val="28"/>
          <w:szCs w:val="28"/>
        </w:rPr>
      </w:pPr>
      <w:bookmarkStart w:id="0" w:name="_Hlk4756963"/>
      <w:bookmarkStart w:id="1" w:name="_Hlk34141158"/>
      <w:proofErr w:type="gramStart"/>
      <w:r w:rsidRPr="00C73F30">
        <w:rPr>
          <w:rFonts w:eastAsia="Calibri" w:cstheme="minorHAnsi"/>
          <w:b/>
          <w:color w:val="FF0000"/>
          <w:sz w:val="28"/>
          <w:szCs w:val="28"/>
        </w:rPr>
        <w:t>IMPORTANTE :</w:t>
      </w:r>
      <w:proofErr w:type="gramEnd"/>
      <w:r w:rsidRPr="00C73F30">
        <w:rPr>
          <w:rFonts w:eastAsia="Calibri" w:cstheme="minorHAnsi"/>
          <w:b/>
          <w:color w:val="FF0000"/>
          <w:sz w:val="28"/>
          <w:szCs w:val="28"/>
        </w:rPr>
        <w:t xml:space="preserve"> Esta nota de prensa no puede ser distribuida hasta el </w:t>
      </w:r>
      <w:r w:rsidR="003B37BA">
        <w:rPr>
          <w:rFonts w:eastAsia="Calibri" w:cstheme="minorHAnsi"/>
          <w:b/>
          <w:color w:val="FF0000"/>
          <w:sz w:val="28"/>
          <w:szCs w:val="28"/>
        </w:rPr>
        <w:t>23</w:t>
      </w:r>
      <w:r w:rsidR="00766248">
        <w:rPr>
          <w:rFonts w:eastAsia="Calibri" w:cstheme="minorHAnsi"/>
          <w:b/>
          <w:color w:val="FF0000"/>
          <w:sz w:val="28"/>
          <w:szCs w:val="28"/>
        </w:rPr>
        <w:t xml:space="preserve"> de </w:t>
      </w:r>
      <w:r w:rsidR="003B37BA">
        <w:rPr>
          <w:rFonts w:eastAsia="Calibri" w:cstheme="minorHAnsi"/>
          <w:b/>
          <w:color w:val="FF0000"/>
          <w:sz w:val="28"/>
          <w:szCs w:val="28"/>
        </w:rPr>
        <w:t>octubre</w:t>
      </w:r>
      <w:r w:rsidR="00526716">
        <w:rPr>
          <w:rFonts w:eastAsia="Calibri" w:cstheme="minorHAnsi"/>
          <w:b/>
          <w:color w:val="FF0000"/>
          <w:sz w:val="28"/>
          <w:szCs w:val="28"/>
        </w:rPr>
        <w:t xml:space="preserve"> </w:t>
      </w:r>
      <w:r w:rsidRPr="00C73F30">
        <w:rPr>
          <w:rFonts w:eastAsia="Calibri" w:cstheme="minorHAnsi"/>
          <w:b/>
          <w:color w:val="FF0000"/>
          <w:sz w:val="28"/>
          <w:szCs w:val="28"/>
        </w:rPr>
        <w:t>de 202</w:t>
      </w:r>
      <w:bookmarkEnd w:id="0"/>
      <w:r w:rsidR="005D7FB6">
        <w:rPr>
          <w:rFonts w:eastAsia="Calibri" w:cstheme="minorHAnsi"/>
          <w:b/>
          <w:color w:val="FF0000"/>
          <w:sz w:val="28"/>
          <w:szCs w:val="28"/>
        </w:rPr>
        <w:t>5</w:t>
      </w:r>
      <w:r w:rsidR="00F76142">
        <w:rPr>
          <w:rFonts w:eastAsia="Calibri" w:cstheme="minorHAnsi"/>
          <w:b/>
          <w:color w:val="FF0000"/>
          <w:sz w:val="28"/>
          <w:szCs w:val="28"/>
        </w:rPr>
        <w:t xml:space="preserve"> a las </w:t>
      </w:r>
      <w:r w:rsidR="00E077E5">
        <w:rPr>
          <w:rFonts w:eastAsia="Calibri" w:cstheme="minorHAnsi"/>
          <w:b/>
          <w:color w:val="FF0000"/>
          <w:sz w:val="28"/>
          <w:szCs w:val="28"/>
        </w:rPr>
        <w:t>11</w:t>
      </w:r>
      <w:r w:rsidR="00F76142">
        <w:rPr>
          <w:rFonts w:eastAsia="Calibri" w:cstheme="minorHAnsi"/>
          <w:b/>
          <w:color w:val="FF0000"/>
          <w:sz w:val="28"/>
          <w:szCs w:val="28"/>
        </w:rPr>
        <w:t>hs</w:t>
      </w:r>
      <w:r w:rsidR="001C4F2A">
        <w:rPr>
          <w:rFonts w:eastAsia="Calibri" w:cstheme="minorHAnsi"/>
          <w:b/>
          <w:color w:val="FF0000"/>
          <w:sz w:val="28"/>
          <w:szCs w:val="28"/>
        </w:rPr>
        <w:t>.</w:t>
      </w:r>
    </w:p>
    <w:bookmarkEnd w:id="1"/>
    <w:p w14:paraId="4F2F75FE" w14:textId="77777777" w:rsidR="00182648" w:rsidRPr="00C73F30" w:rsidRDefault="00182648" w:rsidP="003B27A2">
      <w:pPr>
        <w:jc w:val="both"/>
        <w:rPr>
          <w:rFonts w:eastAsia="Calibri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6ACE5E26" w14:textId="112E234A" w:rsidR="00182648" w:rsidRPr="0050167E" w:rsidRDefault="00F44305" w:rsidP="003B27A2">
      <w:pPr>
        <w:jc w:val="both"/>
        <w:rPr>
          <w:rFonts w:cstheme="minorHAnsi"/>
        </w:rPr>
      </w:pPr>
      <w:r w:rsidRPr="0050167E">
        <w:rPr>
          <w:rFonts w:cstheme="minorHAnsi"/>
          <w:b/>
          <w:bCs/>
          <w:highlight w:val="lightGray"/>
        </w:rPr>
        <w:t>Empresa</w:t>
      </w:r>
      <w:r w:rsidR="00182648" w:rsidRPr="0050167E">
        <w:rPr>
          <w:rFonts w:cstheme="minorHAnsi"/>
          <w:b/>
          <w:bCs/>
          <w:highlight w:val="lightGray"/>
        </w:rPr>
        <w:t xml:space="preserve"> X</w:t>
      </w:r>
      <w:r w:rsidR="00182648" w:rsidRPr="0050167E">
        <w:rPr>
          <w:rFonts w:cstheme="minorHAnsi"/>
          <w:b/>
          <w:bCs/>
        </w:rPr>
        <w:t xml:space="preserve">, </w:t>
      </w:r>
      <w:r w:rsidR="00FC7B61" w:rsidRPr="0050167E">
        <w:rPr>
          <w:rFonts w:cstheme="minorHAnsi"/>
          <w:b/>
          <w:bCs/>
        </w:rPr>
        <w:t xml:space="preserve">rankeada en el puesto </w:t>
      </w:r>
      <w:r w:rsidR="00FC7B61" w:rsidRPr="0050167E">
        <w:rPr>
          <w:rFonts w:eastAsia="Times New Roman" w:cstheme="minorHAnsi"/>
          <w:color w:val="000000" w:themeColor="text1"/>
          <w:highlight w:val="lightGray"/>
        </w:rPr>
        <w:t>[puesto</w:t>
      </w:r>
      <w:r w:rsidR="00526B9E" w:rsidRPr="0050167E">
        <w:rPr>
          <w:rFonts w:eastAsia="Times New Roman" w:cstheme="minorHAnsi"/>
          <w:color w:val="000000" w:themeColor="text1"/>
          <w:highlight w:val="lightGray"/>
        </w:rPr>
        <w:t>]</w:t>
      </w:r>
      <w:r w:rsidR="00526B9E" w:rsidRPr="0050167E">
        <w:rPr>
          <w:rFonts w:eastAsia="Times New Roman" w:cstheme="minorHAnsi"/>
          <w:color w:val="000000" w:themeColor="text1"/>
        </w:rPr>
        <w:t xml:space="preserve"> </w:t>
      </w:r>
      <w:r w:rsidR="00526B9E" w:rsidRPr="0050167E">
        <w:rPr>
          <w:rFonts w:cstheme="minorHAnsi"/>
          <w:b/>
          <w:bCs/>
        </w:rPr>
        <w:t>de</w:t>
      </w:r>
      <w:r w:rsidR="00182648" w:rsidRPr="0050167E">
        <w:rPr>
          <w:rFonts w:cstheme="minorHAnsi"/>
          <w:b/>
          <w:bCs/>
        </w:rPr>
        <w:t xml:space="preserve"> </w:t>
      </w:r>
      <w:r w:rsidR="00AC65F0">
        <w:rPr>
          <w:rFonts w:cstheme="minorHAnsi"/>
          <w:b/>
          <w:bCs/>
        </w:rPr>
        <w:t>L</w:t>
      </w:r>
      <w:r w:rsidR="00182648" w:rsidRPr="0050167E">
        <w:rPr>
          <w:rFonts w:cstheme="minorHAnsi"/>
          <w:b/>
          <w:bCs/>
        </w:rPr>
        <w:t xml:space="preserve">os Mejores Lugares para </w:t>
      </w:r>
      <w:r w:rsidR="002A326A" w:rsidRPr="0050167E">
        <w:rPr>
          <w:rFonts w:cstheme="minorHAnsi"/>
          <w:b/>
          <w:bCs/>
        </w:rPr>
        <w:t xml:space="preserve">Trabajar™ </w:t>
      </w:r>
      <w:r w:rsidR="003B37BA">
        <w:rPr>
          <w:rFonts w:cstheme="minorHAnsi"/>
          <w:b/>
          <w:bCs/>
        </w:rPr>
        <w:t>Talento Joven</w:t>
      </w:r>
      <w:r w:rsidR="00E077E5">
        <w:rPr>
          <w:rFonts w:cstheme="minorHAnsi"/>
          <w:b/>
          <w:bCs/>
        </w:rPr>
        <w:t xml:space="preserve"> </w:t>
      </w:r>
      <w:r w:rsidR="008A0A5F">
        <w:rPr>
          <w:rFonts w:cstheme="minorHAnsi"/>
          <w:b/>
          <w:bCs/>
        </w:rPr>
        <w:t>202</w:t>
      </w:r>
      <w:r w:rsidR="005D7FB6">
        <w:rPr>
          <w:rFonts w:cstheme="minorHAnsi"/>
          <w:b/>
          <w:bCs/>
        </w:rPr>
        <w:t>5</w:t>
      </w:r>
      <w:r w:rsidR="00182648" w:rsidRPr="0050167E">
        <w:rPr>
          <w:rFonts w:cstheme="minorHAnsi"/>
          <w:b/>
          <w:bCs/>
        </w:rPr>
        <w:t xml:space="preserve"> por Great Place </w:t>
      </w:r>
      <w:r w:rsidR="007766F4" w:rsidRPr="0050167E">
        <w:rPr>
          <w:rFonts w:cstheme="minorHAnsi"/>
          <w:b/>
          <w:bCs/>
        </w:rPr>
        <w:t>t</w:t>
      </w:r>
      <w:r w:rsidR="00182648" w:rsidRPr="0050167E">
        <w:rPr>
          <w:rFonts w:cstheme="minorHAnsi"/>
          <w:b/>
          <w:bCs/>
        </w:rPr>
        <w:t>o Work</w:t>
      </w:r>
      <w:r w:rsidR="00182648" w:rsidRPr="0050167E">
        <w:rPr>
          <w:rFonts w:cstheme="minorHAnsi"/>
          <w:b/>
          <w:bCs/>
          <w:vertAlign w:val="superscript"/>
        </w:rPr>
        <w:t>®</w:t>
      </w:r>
      <w:r w:rsidR="00766248" w:rsidRPr="0050167E">
        <w:rPr>
          <w:rFonts w:cstheme="minorHAnsi"/>
        </w:rPr>
        <w:t>.</w:t>
      </w:r>
    </w:p>
    <w:p w14:paraId="2C1E8ED9" w14:textId="77777777" w:rsidR="002A326A" w:rsidRPr="0050167E" w:rsidRDefault="002A326A" w:rsidP="003B27A2">
      <w:pPr>
        <w:jc w:val="both"/>
        <w:rPr>
          <w:rFonts w:eastAsia="Times New Roman" w:cstheme="minorHAnsi"/>
          <w:color w:val="000000" w:themeColor="text1"/>
        </w:rPr>
      </w:pPr>
      <w:bookmarkStart w:id="2" w:name="_Hlk34141189"/>
    </w:p>
    <w:p w14:paraId="1A3BA7F6" w14:textId="3895D3D9" w:rsidR="00182648" w:rsidRPr="005D7FB6" w:rsidRDefault="00827918" w:rsidP="003B27A2">
      <w:pPr>
        <w:jc w:val="both"/>
        <w:rPr>
          <w:rFonts w:eastAsia="Times New Roman" w:cstheme="minorHAnsi"/>
        </w:rPr>
      </w:pPr>
      <w:r w:rsidRPr="0050167E">
        <w:rPr>
          <w:rFonts w:eastAsia="Times New Roman" w:cstheme="minorHAnsi"/>
          <w:color w:val="000000" w:themeColor="text1"/>
        </w:rPr>
        <w:t>Bueno</w:t>
      </w:r>
      <w:r w:rsidR="00173A21" w:rsidRPr="0050167E">
        <w:rPr>
          <w:rFonts w:eastAsia="Times New Roman" w:cstheme="minorHAnsi"/>
          <w:color w:val="000000" w:themeColor="text1"/>
        </w:rPr>
        <w:t>s</w:t>
      </w:r>
      <w:r w:rsidRPr="0050167E">
        <w:rPr>
          <w:rFonts w:eastAsia="Times New Roman" w:cstheme="minorHAnsi"/>
          <w:color w:val="000000" w:themeColor="text1"/>
        </w:rPr>
        <w:t xml:space="preserve"> Aires,</w:t>
      </w:r>
      <w:r w:rsidR="00182648" w:rsidRPr="0050167E">
        <w:rPr>
          <w:rFonts w:eastAsia="Times New Roman" w:cstheme="minorHAnsi"/>
          <w:color w:val="000000" w:themeColor="text1"/>
        </w:rPr>
        <w:t xml:space="preserve"> </w:t>
      </w:r>
      <w:r w:rsidR="003B37BA">
        <w:rPr>
          <w:rFonts w:eastAsia="Times New Roman" w:cstheme="minorHAnsi"/>
          <w:color w:val="000000" w:themeColor="text1"/>
        </w:rPr>
        <w:t>23</w:t>
      </w:r>
      <w:r w:rsidR="00182648" w:rsidRPr="0050167E">
        <w:rPr>
          <w:rFonts w:eastAsia="Times New Roman" w:cstheme="minorHAnsi"/>
          <w:color w:val="000000" w:themeColor="text1"/>
        </w:rPr>
        <w:t xml:space="preserve"> de </w:t>
      </w:r>
      <w:r w:rsidR="003B37BA">
        <w:rPr>
          <w:rFonts w:eastAsia="Times New Roman" w:cstheme="minorHAnsi"/>
          <w:color w:val="000000" w:themeColor="text1"/>
        </w:rPr>
        <w:t xml:space="preserve">octubre </w:t>
      </w:r>
      <w:r w:rsidR="00526716" w:rsidRPr="0050167E">
        <w:rPr>
          <w:rFonts w:eastAsia="Times New Roman" w:cstheme="minorHAnsi"/>
          <w:color w:val="000000" w:themeColor="text1"/>
        </w:rPr>
        <w:t>d</w:t>
      </w:r>
      <w:r w:rsidR="00182648" w:rsidRPr="0050167E">
        <w:rPr>
          <w:rFonts w:eastAsia="Times New Roman" w:cstheme="minorHAnsi"/>
          <w:color w:val="000000" w:themeColor="text1"/>
        </w:rPr>
        <w:t>e 202</w:t>
      </w:r>
      <w:r w:rsidR="005D7FB6">
        <w:rPr>
          <w:rFonts w:eastAsia="Times New Roman" w:cstheme="minorHAnsi"/>
          <w:color w:val="000000" w:themeColor="text1"/>
        </w:rPr>
        <w:t>5</w:t>
      </w:r>
      <w:r w:rsidR="00182648" w:rsidRPr="0050167E">
        <w:rPr>
          <w:rFonts w:eastAsia="Times New Roman" w:cstheme="minorHAnsi"/>
          <w:color w:val="000000" w:themeColor="text1"/>
        </w:rPr>
        <w:t xml:space="preserve"> – </w:t>
      </w:r>
      <w:r w:rsidR="008A0A5F" w:rsidRPr="008A0A5F">
        <w:rPr>
          <w:rFonts w:eastAsia="Times New Roman" w:cstheme="minorHAnsi"/>
          <w:color w:val="000000" w:themeColor="text1"/>
        </w:rPr>
        <w:t>Great Place to Work®</w:t>
      </w:r>
      <w:r w:rsidR="00182648" w:rsidRPr="0050167E">
        <w:rPr>
          <w:rFonts w:eastAsia="Times New Roman" w:cstheme="minorHAnsi"/>
          <w:color w:val="000000" w:themeColor="text1"/>
        </w:rPr>
        <w:t xml:space="preserve">, la autoridad mundial </w:t>
      </w:r>
      <w:r w:rsidR="00FC7B61" w:rsidRPr="0050167E">
        <w:rPr>
          <w:rFonts w:eastAsia="Times New Roman" w:cstheme="minorHAnsi"/>
          <w:color w:val="000000" w:themeColor="text1"/>
        </w:rPr>
        <w:t xml:space="preserve">en cultura </w:t>
      </w:r>
      <w:proofErr w:type="gramStart"/>
      <w:r w:rsidR="00FC7B61" w:rsidRPr="0050167E">
        <w:rPr>
          <w:rFonts w:eastAsia="Times New Roman" w:cstheme="minorHAnsi"/>
          <w:color w:val="000000" w:themeColor="text1"/>
        </w:rPr>
        <w:t>organizacional,</w:t>
      </w:r>
      <w:proofErr w:type="gramEnd"/>
      <w:r w:rsidR="00182648" w:rsidRPr="0050167E">
        <w:rPr>
          <w:rFonts w:eastAsia="Times New Roman" w:cstheme="minorHAnsi"/>
          <w:color w:val="000000" w:themeColor="text1"/>
        </w:rPr>
        <w:t xml:space="preserve"> clasifica </w:t>
      </w:r>
      <w:r w:rsidR="00E403D0" w:rsidRPr="0050167E">
        <w:rPr>
          <w:rFonts w:eastAsia="Times New Roman" w:cstheme="minorHAnsi"/>
          <w:color w:val="000000" w:themeColor="text1"/>
        </w:rPr>
        <w:t>a [</w:t>
      </w:r>
      <w:r w:rsidR="00182648" w:rsidRPr="0050167E">
        <w:rPr>
          <w:rFonts w:eastAsia="Times New Roman" w:cstheme="minorHAnsi"/>
          <w:color w:val="000000" w:themeColor="text1"/>
          <w:highlight w:val="lightGray"/>
        </w:rPr>
        <w:t xml:space="preserve">Nombre de la </w:t>
      </w:r>
      <w:r w:rsidR="00F44305" w:rsidRPr="0050167E">
        <w:rPr>
          <w:rFonts w:eastAsia="Times New Roman" w:cstheme="minorHAnsi"/>
          <w:color w:val="000000" w:themeColor="text1"/>
          <w:highlight w:val="lightGray"/>
        </w:rPr>
        <w:t>Empresa</w:t>
      </w:r>
      <w:r w:rsidR="00182648" w:rsidRPr="0050167E">
        <w:rPr>
          <w:rFonts w:eastAsia="Times New Roman" w:cstheme="minorHAnsi"/>
          <w:color w:val="000000" w:themeColor="text1"/>
        </w:rPr>
        <w:t>] número [</w:t>
      </w:r>
      <w:r w:rsidR="00182648" w:rsidRPr="0050167E">
        <w:rPr>
          <w:rFonts w:eastAsia="Times New Roman" w:cstheme="minorHAnsi"/>
          <w:color w:val="000000" w:themeColor="text1"/>
          <w:highlight w:val="lightGray"/>
        </w:rPr>
        <w:t>ranking</w:t>
      </w:r>
      <w:r w:rsidR="00182648" w:rsidRPr="0050167E">
        <w:rPr>
          <w:rFonts w:eastAsia="Times New Roman" w:cstheme="minorHAnsi"/>
          <w:color w:val="000000" w:themeColor="text1"/>
        </w:rPr>
        <w:t xml:space="preserve">] en la lista </w:t>
      </w:r>
      <w:r w:rsidR="00182648" w:rsidRPr="005D7FB6">
        <w:rPr>
          <w:rFonts w:eastAsia="Times New Roman" w:cstheme="minorHAnsi"/>
        </w:rPr>
        <w:t xml:space="preserve">de </w:t>
      </w:r>
      <w:r w:rsidR="00FC7B61" w:rsidRPr="005D7FB6">
        <w:rPr>
          <w:rFonts w:eastAsia="Times New Roman" w:cstheme="minorHAnsi"/>
        </w:rPr>
        <w:t xml:space="preserve">Los Mejores Lugares para </w:t>
      </w:r>
      <w:r w:rsidR="002A326A" w:rsidRPr="005D7FB6">
        <w:rPr>
          <w:rFonts w:cstheme="minorHAnsi"/>
        </w:rPr>
        <w:t>Trabajar</w:t>
      </w:r>
      <w:r w:rsidR="008A0A5F" w:rsidRPr="005D7FB6">
        <w:rPr>
          <w:rFonts w:cstheme="minorHAnsi"/>
        </w:rPr>
        <w:t xml:space="preserve">™ </w:t>
      </w:r>
      <w:r w:rsidR="003B37BA">
        <w:rPr>
          <w:rFonts w:eastAsia="Times New Roman" w:cstheme="minorHAnsi"/>
        </w:rPr>
        <w:t>Talento Joven</w:t>
      </w:r>
      <w:r w:rsidR="008A0A5F" w:rsidRPr="005D7FB6">
        <w:rPr>
          <w:rFonts w:eastAsia="Times New Roman" w:cstheme="minorHAnsi"/>
        </w:rPr>
        <w:t xml:space="preserve"> 20</w:t>
      </w:r>
      <w:r w:rsidR="007D483E" w:rsidRPr="005D7FB6">
        <w:rPr>
          <w:rFonts w:eastAsia="Times New Roman" w:cstheme="minorHAnsi"/>
        </w:rPr>
        <w:t>2</w:t>
      </w:r>
      <w:r w:rsidR="005D7FB6" w:rsidRPr="005D7FB6">
        <w:rPr>
          <w:rFonts w:eastAsia="Times New Roman" w:cstheme="minorHAnsi"/>
        </w:rPr>
        <w:t>5</w:t>
      </w:r>
      <w:r w:rsidR="00FC7B61" w:rsidRPr="005D7FB6">
        <w:rPr>
          <w:rFonts w:eastAsia="Times New Roman" w:cstheme="minorHAnsi"/>
        </w:rPr>
        <w:t>.</w:t>
      </w:r>
    </w:p>
    <w:p w14:paraId="75863044" w14:textId="77777777" w:rsidR="00E077E5" w:rsidRPr="005D7FB6" w:rsidRDefault="00E077E5" w:rsidP="003B27A2">
      <w:pPr>
        <w:jc w:val="both"/>
        <w:rPr>
          <w:rFonts w:eastAsia="Times New Roman" w:cstheme="minorHAnsi"/>
        </w:rPr>
      </w:pPr>
    </w:p>
    <w:bookmarkEnd w:id="2"/>
    <w:p w14:paraId="2F550D25" w14:textId="57A3A2BA" w:rsidR="000441C8" w:rsidRDefault="000441C8" w:rsidP="000441C8">
      <w:pPr>
        <w:shd w:val="clear" w:color="auto" w:fill="FFFFFF"/>
        <w:jc w:val="both"/>
        <w:rPr>
          <w:rFonts w:eastAsia="Times New Roman" w:cstheme="minorHAnsi"/>
        </w:rPr>
      </w:pPr>
      <w:r w:rsidRPr="000441C8">
        <w:rPr>
          <w:rFonts w:eastAsia="Times New Roman" w:cstheme="minorHAnsi"/>
        </w:rPr>
        <w:t>Great Place to Work® Argentina anuncia la publicación del esperado Ranking de Los Mejores Lugares para Trabajar™ para Talento Joven 2025, una iniciativa que reconoce a las organizaciones que mejor responden a las expectativas, valores y aspiraciones de las nuevas generaciones en el mundo laboral.</w:t>
      </w:r>
    </w:p>
    <w:p w14:paraId="0406EB91" w14:textId="77777777" w:rsidR="000441C8" w:rsidRPr="000441C8" w:rsidRDefault="000441C8" w:rsidP="000441C8">
      <w:pPr>
        <w:shd w:val="clear" w:color="auto" w:fill="FFFFFF"/>
        <w:jc w:val="both"/>
        <w:rPr>
          <w:rFonts w:eastAsia="Times New Roman" w:cstheme="minorHAnsi"/>
        </w:rPr>
      </w:pPr>
    </w:p>
    <w:p w14:paraId="6CE60D0C" w14:textId="7DBEC5A4" w:rsidR="000441C8" w:rsidRDefault="000441C8" w:rsidP="000441C8">
      <w:pPr>
        <w:shd w:val="clear" w:color="auto" w:fill="FFFFFF"/>
        <w:jc w:val="both"/>
        <w:rPr>
          <w:rFonts w:eastAsia="Times New Roman" w:cstheme="minorHAnsi"/>
        </w:rPr>
      </w:pPr>
      <w:r w:rsidRPr="000441C8">
        <w:rPr>
          <w:rFonts w:eastAsia="Times New Roman" w:cstheme="minorHAnsi"/>
        </w:rPr>
        <w:t xml:space="preserve">Este ranking se construyó a partir del análisis de las respuestas anónimas de colaboradores menores de 25 años </w:t>
      </w:r>
      <w:r>
        <w:rPr>
          <w:rFonts w:eastAsia="Times New Roman" w:cstheme="minorHAnsi"/>
        </w:rPr>
        <w:t>e 95 empresas participantes</w:t>
      </w:r>
      <w:r w:rsidRPr="000441C8">
        <w:rPr>
          <w:rFonts w:eastAsia="Times New Roman" w:cstheme="minorHAnsi"/>
        </w:rPr>
        <w:t>. Las organizaciones fueron evaluadas bajo el modelo de confianza de GPTW®, que contempla cinco dimensiones clave: Confianza, Maximización del Potencial Humano, Valores, Liderazgo e Innovación.</w:t>
      </w:r>
    </w:p>
    <w:p w14:paraId="2B3B1556" w14:textId="77777777" w:rsidR="000441C8" w:rsidRPr="000441C8" w:rsidRDefault="000441C8" w:rsidP="000441C8">
      <w:pPr>
        <w:shd w:val="clear" w:color="auto" w:fill="FFFFFF"/>
        <w:jc w:val="both"/>
        <w:rPr>
          <w:rFonts w:eastAsia="Times New Roman" w:cstheme="minorHAnsi"/>
        </w:rPr>
      </w:pPr>
    </w:p>
    <w:p w14:paraId="508F6DF5" w14:textId="77777777" w:rsidR="000441C8" w:rsidRPr="000441C8" w:rsidRDefault="000441C8" w:rsidP="000441C8">
      <w:pPr>
        <w:shd w:val="clear" w:color="auto" w:fill="FFFFFF"/>
        <w:jc w:val="both"/>
        <w:rPr>
          <w:rFonts w:eastAsia="Times New Roman" w:cstheme="minorHAnsi"/>
        </w:rPr>
      </w:pPr>
      <w:r w:rsidRPr="000441C8">
        <w:rPr>
          <w:rFonts w:eastAsia="Times New Roman" w:cstheme="minorHAnsi"/>
        </w:rPr>
        <w:t xml:space="preserve">Para ser elegibles, las empresas debieron contar con al menos un 20% de su dotación compuesta por jóvenes de hasta 25 años, y alcanzar un mínimo de 65 puntos porcentuales de percepción positiva en el Trust </w:t>
      </w:r>
      <w:proofErr w:type="spellStart"/>
      <w:r w:rsidRPr="000441C8">
        <w:rPr>
          <w:rFonts w:eastAsia="Times New Roman" w:cstheme="minorHAnsi"/>
        </w:rPr>
        <w:t>Index</w:t>
      </w:r>
      <w:proofErr w:type="spellEnd"/>
      <w:r w:rsidRPr="000441C8">
        <w:rPr>
          <w:rFonts w:eastAsia="Times New Roman" w:cstheme="minorHAnsi"/>
        </w:rPr>
        <w:t>© dentro de esa demografía.</w:t>
      </w:r>
    </w:p>
    <w:p w14:paraId="297A3FB9" w14:textId="77777777" w:rsidR="000441C8" w:rsidRPr="000441C8" w:rsidRDefault="000441C8" w:rsidP="000441C8">
      <w:pPr>
        <w:shd w:val="clear" w:color="auto" w:fill="FFFFFF"/>
        <w:jc w:val="both"/>
        <w:rPr>
          <w:rFonts w:eastAsia="Times New Roman" w:cstheme="minorHAnsi"/>
        </w:rPr>
      </w:pPr>
    </w:p>
    <w:p w14:paraId="51EB6F60" w14:textId="77777777" w:rsidR="000441C8" w:rsidRPr="000441C8" w:rsidRDefault="000441C8" w:rsidP="000441C8">
      <w:pPr>
        <w:shd w:val="clear" w:color="auto" w:fill="FFFFFF"/>
        <w:jc w:val="both"/>
        <w:rPr>
          <w:rFonts w:eastAsia="Times New Roman" w:cstheme="minorHAnsi"/>
        </w:rPr>
      </w:pPr>
      <w:r w:rsidRPr="000441C8">
        <w:rPr>
          <w:rFonts w:eastAsia="Times New Roman" w:cstheme="minorHAnsi"/>
        </w:rPr>
        <w:t>“Este ranking refleja el compromiso de las organizaciones con el desarrollo del talento joven, su inclusión activa en la cultura organizacional y su protagonismo en la transformación del trabajo”, destacó Carlos Alustiza, CEO de Great Place to Work® Argentina.</w:t>
      </w:r>
    </w:p>
    <w:p w14:paraId="501CA78A" w14:textId="77777777" w:rsidR="000441C8" w:rsidRPr="000441C8" w:rsidRDefault="000441C8" w:rsidP="000441C8">
      <w:pPr>
        <w:shd w:val="clear" w:color="auto" w:fill="FFFFFF"/>
        <w:jc w:val="both"/>
        <w:rPr>
          <w:rFonts w:eastAsia="Times New Roman" w:cstheme="minorHAnsi"/>
        </w:rPr>
      </w:pPr>
    </w:p>
    <w:p w14:paraId="0B77E195" w14:textId="4872D622" w:rsidR="00E403D0" w:rsidRDefault="000441C8" w:rsidP="000441C8">
      <w:pPr>
        <w:shd w:val="clear" w:color="auto" w:fill="FFFFFF"/>
        <w:jc w:val="both"/>
        <w:rPr>
          <w:rFonts w:eastAsia="Times New Roman" w:cstheme="minorHAnsi"/>
        </w:rPr>
      </w:pPr>
      <w:r w:rsidRPr="000441C8">
        <w:rPr>
          <w:rFonts w:eastAsia="Times New Roman" w:cstheme="minorHAnsi"/>
        </w:rPr>
        <w:t xml:space="preserve">Entre las empresas destacadas en esta edición se encuentran referentes de sectores como tecnología, servicios financieros, </w:t>
      </w:r>
      <w:r>
        <w:rPr>
          <w:rFonts w:eastAsia="Times New Roman" w:cstheme="minorHAnsi"/>
        </w:rPr>
        <w:t>publicidad y marketing</w:t>
      </w:r>
      <w:r w:rsidRPr="000441C8">
        <w:rPr>
          <w:rFonts w:eastAsia="Times New Roman" w:cstheme="minorHAnsi"/>
        </w:rPr>
        <w:t xml:space="preserve"> y manufactura, que han sabido construir entornos laborales donde los jóvenes se sienten valorados, escuchados y motivados a crecer.</w:t>
      </w:r>
    </w:p>
    <w:p w14:paraId="6F1A548E" w14:textId="77777777" w:rsidR="000441C8" w:rsidRDefault="000441C8" w:rsidP="000441C8">
      <w:pPr>
        <w:shd w:val="clear" w:color="auto" w:fill="FFFFFF"/>
        <w:jc w:val="both"/>
        <w:rPr>
          <w:rFonts w:eastAsia="Times New Roman" w:cstheme="minorHAnsi"/>
        </w:rPr>
      </w:pPr>
    </w:p>
    <w:p w14:paraId="644EDC56" w14:textId="28638FBC" w:rsidR="000441C8" w:rsidRDefault="000441C8" w:rsidP="000441C8">
      <w:pPr>
        <w:shd w:val="clear" w:color="auto" w:fill="FFFFFF"/>
        <w:jc w:val="both"/>
        <w:rPr>
          <w:rFonts w:eastAsia="Times New Roman" w:cstheme="minorHAnsi"/>
        </w:rPr>
      </w:pPr>
      <w:r w:rsidRPr="000441C8">
        <w:rPr>
          <w:rFonts w:eastAsia="Times New Roman" w:cstheme="minorHAnsi"/>
        </w:rPr>
        <w:t>“Las nuevas generaciones están redefiniendo el mundo del trabajo. Este ranking nos muestra qué empresas están escuchando, adaptándose y creando culturas donde el talento joven puede desplegar todo su potencial”, señaló Carlos Alustiza, CEO de Great Place to Work® Argentina.</w:t>
      </w:r>
    </w:p>
    <w:p w14:paraId="15EEA03C" w14:textId="77777777" w:rsidR="000441C8" w:rsidRPr="0050167E" w:rsidRDefault="000441C8" w:rsidP="000441C8">
      <w:pPr>
        <w:shd w:val="clear" w:color="auto" w:fill="FFFFFF"/>
        <w:jc w:val="both"/>
        <w:rPr>
          <w:rFonts w:cstheme="minorHAnsi"/>
          <w:lang w:val="es-ES"/>
        </w:rPr>
      </w:pPr>
    </w:p>
    <w:p w14:paraId="732EF24C" w14:textId="0407E0AC" w:rsidR="00A760CC" w:rsidRDefault="00182648" w:rsidP="003B27A2">
      <w:pPr>
        <w:jc w:val="both"/>
        <w:rPr>
          <w:rFonts w:cstheme="minorHAnsi"/>
          <w:highlight w:val="lightGray"/>
        </w:rPr>
      </w:pPr>
      <w:r w:rsidRPr="0050167E">
        <w:rPr>
          <w:rFonts w:cstheme="minorHAnsi"/>
          <w:highlight w:val="lightGray"/>
        </w:rPr>
        <w:t>COMPAÑIA X</w:t>
      </w:r>
      <w:r w:rsidR="00BC53DF">
        <w:rPr>
          <w:rFonts w:cstheme="minorHAnsi"/>
          <w:highlight w:val="lightGray"/>
        </w:rPr>
        <w:t>:</w:t>
      </w:r>
      <w:r w:rsidRPr="0050167E">
        <w:rPr>
          <w:rFonts w:cstheme="minorHAnsi"/>
          <w:highlight w:val="lightGray"/>
        </w:rPr>
        <w:t xml:space="preserve"> </w:t>
      </w:r>
      <w:r w:rsidR="002604B4" w:rsidRPr="0050167E">
        <w:rPr>
          <w:rFonts w:cstheme="minorHAnsi"/>
          <w:highlight w:val="lightGray"/>
        </w:rPr>
        <w:t>Estadísticas</w:t>
      </w:r>
      <w:r w:rsidRPr="0050167E">
        <w:rPr>
          <w:rFonts w:cstheme="minorHAnsi"/>
          <w:highlight w:val="lightGray"/>
        </w:rPr>
        <w:t xml:space="preserve">/Comentarios de los </w:t>
      </w:r>
      <w:r w:rsidR="00A760CC" w:rsidRPr="0050167E">
        <w:rPr>
          <w:rFonts w:cstheme="minorHAnsi"/>
          <w:highlight w:val="lightGray"/>
        </w:rPr>
        <w:t xml:space="preserve">empleados acerca de por qué la empresa es un </w:t>
      </w:r>
      <w:r w:rsidR="00BC53DF">
        <w:rPr>
          <w:rFonts w:cstheme="minorHAnsi"/>
          <w:highlight w:val="lightGray"/>
        </w:rPr>
        <w:t>excelente l</w:t>
      </w:r>
      <w:r w:rsidR="00A760CC" w:rsidRPr="0050167E">
        <w:rPr>
          <w:rFonts w:cstheme="minorHAnsi"/>
          <w:highlight w:val="lightGray"/>
        </w:rPr>
        <w:t xml:space="preserve">ugar para </w:t>
      </w:r>
      <w:r w:rsidR="00BC53DF">
        <w:rPr>
          <w:rFonts w:cstheme="minorHAnsi"/>
          <w:highlight w:val="lightGray"/>
        </w:rPr>
        <w:t>t</w:t>
      </w:r>
      <w:r w:rsidR="00A760CC" w:rsidRPr="0050167E">
        <w:rPr>
          <w:rFonts w:cstheme="minorHAnsi"/>
          <w:highlight w:val="lightGray"/>
        </w:rPr>
        <w:t xml:space="preserve">rabajar. </w:t>
      </w:r>
    </w:p>
    <w:p w14:paraId="49BBD803" w14:textId="77777777" w:rsidR="00271FE3" w:rsidRPr="0050167E" w:rsidRDefault="00271FE3" w:rsidP="003B27A2">
      <w:pPr>
        <w:jc w:val="both"/>
        <w:rPr>
          <w:rFonts w:cstheme="minorHAnsi"/>
          <w:highlight w:val="lightGray"/>
        </w:rPr>
      </w:pPr>
    </w:p>
    <w:p w14:paraId="6A108CB5" w14:textId="3A2873D4" w:rsidR="00182648" w:rsidRPr="0050167E" w:rsidRDefault="00182648" w:rsidP="003B27A2">
      <w:pPr>
        <w:jc w:val="both"/>
        <w:rPr>
          <w:rFonts w:cstheme="minorHAnsi"/>
        </w:rPr>
      </w:pPr>
      <w:r w:rsidRPr="0050167E">
        <w:rPr>
          <w:rFonts w:cstheme="minorHAnsi"/>
          <w:highlight w:val="lightGray"/>
        </w:rPr>
        <w:t>COMPAÑIA X</w:t>
      </w:r>
      <w:r w:rsidR="00BC53DF">
        <w:rPr>
          <w:rFonts w:cstheme="minorHAnsi"/>
          <w:highlight w:val="lightGray"/>
        </w:rPr>
        <w:t>:</w:t>
      </w:r>
      <w:r w:rsidRPr="0050167E">
        <w:rPr>
          <w:rFonts w:cstheme="minorHAnsi"/>
          <w:highlight w:val="lightGray"/>
        </w:rPr>
        <w:t xml:space="preserve"> Comentario del CEO o líder mundial de RRHH acerca de por qué la compañía es un </w:t>
      </w:r>
      <w:r w:rsidR="00AA4A3F">
        <w:rPr>
          <w:rFonts w:cstheme="minorHAnsi"/>
          <w:highlight w:val="lightGray"/>
        </w:rPr>
        <w:t>excelente l</w:t>
      </w:r>
      <w:r w:rsidR="00AA4A3F" w:rsidRPr="0050167E">
        <w:rPr>
          <w:rFonts w:cstheme="minorHAnsi"/>
          <w:highlight w:val="lightGray"/>
        </w:rPr>
        <w:t xml:space="preserve">ugar para </w:t>
      </w:r>
      <w:r w:rsidR="00AA4A3F">
        <w:rPr>
          <w:rFonts w:cstheme="minorHAnsi"/>
          <w:highlight w:val="lightGray"/>
        </w:rPr>
        <w:t>t</w:t>
      </w:r>
      <w:r w:rsidR="00AA4A3F" w:rsidRPr="0050167E">
        <w:rPr>
          <w:rFonts w:cstheme="minorHAnsi"/>
          <w:highlight w:val="lightGray"/>
        </w:rPr>
        <w:t>rabajar</w:t>
      </w:r>
      <w:r w:rsidRPr="0050167E">
        <w:rPr>
          <w:rFonts w:cstheme="minorHAnsi"/>
          <w:highlight w:val="lightGray"/>
        </w:rPr>
        <w:t>.</w:t>
      </w:r>
      <w:r w:rsidRPr="0050167E">
        <w:rPr>
          <w:rFonts w:cstheme="minorHAnsi"/>
          <w:b/>
          <w:bCs/>
        </w:rPr>
        <w:t> </w:t>
      </w:r>
    </w:p>
    <w:p w14:paraId="17F2F644" w14:textId="77777777" w:rsidR="00182648" w:rsidRPr="0050167E" w:rsidRDefault="00182648" w:rsidP="003B27A2">
      <w:pPr>
        <w:jc w:val="both"/>
        <w:rPr>
          <w:rFonts w:cstheme="minorHAnsi"/>
        </w:rPr>
      </w:pPr>
    </w:p>
    <w:p w14:paraId="5EDE4181" w14:textId="77777777" w:rsidR="00182648" w:rsidRPr="0050167E" w:rsidRDefault="00182648" w:rsidP="003B27A2">
      <w:pPr>
        <w:jc w:val="both"/>
        <w:rPr>
          <w:rFonts w:cstheme="minorHAnsi"/>
          <w:b/>
          <w:lang w:val="es-419"/>
        </w:rPr>
      </w:pPr>
      <w:r w:rsidRPr="0050167E">
        <w:rPr>
          <w:rFonts w:cstheme="minorHAnsi"/>
          <w:b/>
          <w:lang w:val="es-419"/>
        </w:rPr>
        <w:t xml:space="preserve">Acerca de </w:t>
      </w:r>
      <w:r w:rsidRPr="0050167E">
        <w:rPr>
          <w:rFonts w:cstheme="minorHAnsi"/>
          <w:b/>
          <w:highlight w:val="lightGray"/>
          <w:lang w:val="es-419"/>
        </w:rPr>
        <w:t>[Empresa]</w:t>
      </w:r>
      <w:r w:rsidRPr="0050167E">
        <w:rPr>
          <w:rFonts w:cstheme="minorHAnsi"/>
          <w:b/>
          <w:lang w:val="es-419"/>
        </w:rPr>
        <w:t>:</w:t>
      </w:r>
    </w:p>
    <w:p w14:paraId="0F83D18D" w14:textId="1976538B" w:rsidR="00182648" w:rsidRPr="0050167E" w:rsidRDefault="00182648" w:rsidP="003B27A2">
      <w:pPr>
        <w:jc w:val="both"/>
        <w:rPr>
          <w:rFonts w:cstheme="minorHAnsi"/>
          <w:lang w:val="es-419"/>
        </w:rPr>
      </w:pPr>
      <w:r w:rsidRPr="0050167E">
        <w:rPr>
          <w:rFonts w:cstheme="minorHAnsi"/>
          <w:lang w:val="es-419"/>
        </w:rPr>
        <w:lastRenderedPageBreak/>
        <w:t>…………..</w:t>
      </w:r>
    </w:p>
    <w:p w14:paraId="6B6FB0EB" w14:textId="77777777" w:rsidR="00D3172B" w:rsidRPr="0050167E" w:rsidRDefault="00D3172B" w:rsidP="003B27A2">
      <w:pPr>
        <w:jc w:val="both"/>
        <w:rPr>
          <w:rFonts w:cstheme="minorHAnsi"/>
          <w:lang w:val="es-419"/>
        </w:rPr>
      </w:pPr>
    </w:p>
    <w:p w14:paraId="4F0ABFF9" w14:textId="5A72BBB5" w:rsidR="00182648" w:rsidRPr="0050167E" w:rsidRDefault="00182648" w:rsidP="003B27A2">
      <w:pPr>
        <w:jc w:val="both"/>
        <w:rPr>
          <w:rFonts w:cstheme="minorHAnsi"/>
          <w:b/>
        </w:rPr>
      </w:pPr>
      <w:r w:rsidRPr="0050167E">
        <w:rPr>
          <w:rFonts w:cstheme="minorHAnsi"/>
          <w:b/>
        </w:rPr>
        <w:t xml:space="preserve">Acerca de Great Place </w:t>
      </w:r>
      <w:r w:rsidR="007766F4" w:rsidRPr="0050167E">
        <w:rPr>
          <w:rFonts w:cstheme="minorHAnsi"/>
          <w:b/>
        </w:rPr>
        <w:t>t</w:t>
      </w:r>
      <w:r w:rsidRPr="0050167E">
        <w:rPr>
          <w:rFonts w:cstheme="minorHAnsi"/>
          <w:b/>
        </w:rPr>
        <w:t xml:space="preserve">o Work®: </w:t>
      </w:r>
    </w:p>
    <w:p w14:paraId="1B34A09D" w14:textId="77777777" w:rsidR="005D7FB6" w:rsidRPr="005D7FB6" w:rsidRDefault="005D7FB6" w:rsidP="005D7FB6">
      <w:pPr>
        <w:jc w:val="both"/>
        <w:rPr>
          <w:rFonts w:cstheme="minorHAnsi"/>
          <w:lang w:val="es-MX"/>
        </w:rPr>
      </w:pPr>
      <w:r w:rsidRPr="005D7FB6">
        <w:rPr>
          <w:rFonts w:cstheme="minorHAnsi"/>
          <w:lang w:val="es-MX"/>
        </w:rPr>
        <w:t xml:space="preserve">Great Place To Work® es la autoridad mundial en cultura organizacional. Impulsados por nuestro modelo y plataforma exclusivos y patentados, ofrecemos la Certificación y los Rankings de Los Mejores Lugares para Trabajar™ más respetados, datos y comparaciones únicas e inigualables, así como investigaciones e </w:t>
      </w:r>
      <w:proofErr w:type="spellStart"/>
      <w:r w:rsidRPr="005D7FB6">
        <w:rPr>
          <w:rFonts w:cstheme="minorHAnsi"/>
          <w:lang w:val="es-MX"/>
        </w:rPr>
        <w:t>insights</w:t>
      </w:r>
      <w:proofErr w:type="spellEnd"/>
      <w:r w:rsidRPr="005D7FB6">
        <w:rPr>
          <w:rFonts w:cstheme="minorHAnsi"/>
          <w:lang w:val="es-MX"/>
        </w:rPr>
        <w:t xml:space="preserve"> líderes en la industria. Todo respaldado por una amplia y potente variedad de recursos y una comunidad próspera.</w:t>
      </w:r>
    </w:p>
    <w:p w14:paraId="4D0268D2" w14:textId="77777777" w:rsidR="005D7FB6" w:rsidRPr="005D7FB6" w:rsidRDefault="005D7FB6" w:rsidP="005D7FB6">
      <w:pPr>
        <w:jc w:val="both"/>
        <w:rPr>
          <w:rFonts w:cstheme="minorHAnsi"/>
          <w:lang w:val="es-MX"/>
        </w:rPr>
      </w:pPr>
    </w:p>
    <w:p w14:paraId="707C2C8F" w14:textId="77777777" w:rsidR="005D7FB6" w:rsidRPr="005D7FB6" w:rsidRDefault="005D7FB6" w:rsidP="005D7FB6">
      <w:pPr>
        <w:jc w:val="both"/>
        <w:rPr>
          <w:rFonts w:cstheme="minorHAnsi"/>
          <w:lang w:val="es-MX"/>
        </w:rPr>
      </w:pPr>
      <w:r w:rsidRPr="005D7FB6">
        <w:rPr>
          <w:rFonts w:cstheme="minorHAnsi"/>
          <w:lang w:val="es-MX"/>
        </w:rPr>
        <w:t xml:space="preserve">Desde hace treinta años, Great Place To Work ha redefinido la experiencia de los colaboradores en el lugar de trabajo, escuchando las voces que más importan: la de los empleados. Mediante más de miles de entrevistas y </w:t>
      </w:r>
      <w:proofErr w:type="spellStart"/>
      <w:r w:rsidRPr="005D7FB6">
        <w:rPr>
          <w:rFonts w:cstheme="minorHAnsi"/>
          <w:lang w:val="es-MX"/>
        </w:rPr>
        <w:t>focus</w:t>
      </w:r>
      <w:proofErr w:type="spellEnd"/>
      <w:r w:rsidRPr="005D7FB6">
        <w:rPr>
          <w:rFonts w:cstheme="minorHAnsi"/>
          <w:lang w:val="es-MX"/>
        </w:rPr>
        <w:t xml:space="preserve"> </w:t>
      </w:r>
      <w:proofErr w:type="spellStart"/>
      <w:r w:rsidRPr="005D7FB6">
        <w:rPr>
          <w:rFonts w:cstheme="minorHAnsi"/>
          <w:lang w:val="es-MX"/>
        </w:rPr>
        <w:t>groups</w:t>
      </w:r>
      <w:proofErr w:type="spellEnd"/>
      <w:r w:rsidRPr="005D7FB6">
        <w:rPr>
          <w:rFonts w:cstheme="minorHAnsi"/>
          <w:lang w:val="es-MX"/>
        </w:rPr>
        <w:t xml:space="preserve">, decodificamos el ADN de los grandes lugares para trabajar. Ese ADN sigue presente en todo lo que </w:t>
      </w:r>
      <w:proofErr w:type="gramStart"/>
      <w:r w:rsidRPr="005D7FB6">
        <w:rPr>
          <w:rFonts w:cstheme="minorHAnsi"/>
          <w:lang w:val="es-MX"/>
        </w:rPr>
        <w:t>hacemos  y</w:t>
      </w:r>
      <w:proofErr w:type="gramEnd"/>
      <w:r w:rsidRPr="005D7FB6">
        <w:rPr>
          <w:rFonts w:cstheme="minorHAnsi"/>
          <w:lang w:val="es-MX"/>
        </w:rPr>
        <w:t xml:space="preserve"> lo reafirman millones de colaboradores en todo el mundo cada año.</w:t>
      </w:r>
    </w:p>
    <w:p w14:paraId="66C655D8" w14:textId="77777777" w:rsidR="005D7FB6" w:rsidRPr="005D7FB6" w:rsidRDefault="005D7FB6" w:rsidP="005D7FB6">
      <w:pPr>
        <w:jc w:val="both"/>
        <w:rPr>
          <w:rFonts w:cstheme="minorHAnsi"/>
          <w:lang w:val="es-MX"/>
        </w:rPr>
      </w:pPr>
    </w:p>
    <w:p w14:paraId="61D82EE3" w14:textId="77777777" w:rsidR="005D7FB6" w:rsidRPr="005D7FB6" w:rsidRDefault="005D7FB6" w:rsidP="005D7FB6">
      <w:pPr>
        <w:jc w:val="both"/>
        <w:rPr>
          <w:rFonts w:cstheme="minorHAnsi"/>
          <w:lang w:val="es-MX"/>
        </w:rPr>
      </w:pPr>
      <w:r w:rsidRPr="005D7FB6">
        <w:rPr>
          <w:rFonts w:cstheme="minorHAnsi"/>
          <w:lang w:val="es-MX"/>
        </w:rPr>
        <w:t xml:space="preserve">Utilizamos nuestros </w:t>
      </w:r>
      <w:proofErr w:type="spellStart"/>
      <w:r w:rsidRPr="005D7FB6">
        <w:rPr>
          <w:rFonts w:cstheme="minorHAnsi"/>
          <w:lang w:val="es-MX"/>
        </w:rPr>
        <w:t>benchmarks</w:t>
      </w:r>
      <w:proofErr w:type="spellEnd"/>
      <w:r w:rsidRPr="005D7FB6">
        <w:rPr>
          <w:rFonts w:cstheme="minorHAnsi"/>
          <w:lang w:val="es-MX"/>
        </w:rPr>
        <w:t xml:space="preserve"> para reconocer a Los Mejores Lugares para Trabajar en más de 170 países en todo el mundo. </w:t>
      </w:r>
    </w:p>
    <w:p w14:paraId="3D8B9820" w14:textId="77777777" w:rsidR="005D7FB6" w:rsidRPr="005D7FB6" w:rsidRDefault="005D7FB6" w:rsidP="005D7FB6">
      <w:pPr>
        <w:jc w:val="both"/>
        <w:rPr>
          <w:rFonts w:cstheme="minorHAnsi"/>
          <w:lang w:val="es-MX"/>
        </w:rPr>
      </w:pPr>
    </w:p>
    <w:p w14:paraId="2F57DF6A" w14:textId="77777777" w:rsidR="005D7FB6" w:rsidRPr="005D7FB6" w:rsidRDefault="005D7FB6" w:rsidP="005D7FB6">
      <w:pPr>
        <w:jc w:val="both"/>
        <w:rPr>
          <w:rFonts w:cstheme="minorHAnsi"/>
          <w:lang w:val="es-MX"/>
        </w:rPr>
      </w:pPr>
      <w:r w:rsidRPr="005D7FB6">
        <w:rPr>
          <w:rFonts w:cstheme="minorHAnsi"/>
          <w:lang w:val="es-MX"/>
        </w:rPr>
        <w:t xml:space="preserve">Todo lo que hacemos está inspirado en nuestra misión: ayudar a cada organización a transformarse en un gran lugar para trabajar </w:t>
      </w:r>
      <w:proofErr w:type="spellStart"/>
      <w:r w:rsidRPr="005D7FB6">
        <w:rPr>
          <w:rFonts w:cstheme="minorHAnsi"/>
          <w:lang w:val="es-MX"/>
        </w:rPr>
        <w:t>For</w:t>
      </w:r>
      <w:proofErr w:type="spellEnd"/>
      <w:r w:rsidRPr="005D7FB6">
        <w:rPr>
          <w:rFonts w:cstheme="minorHAnsi"/>
          <w:lang w:val="es-MX"/>
        </w:rPr>
        <w:t xml:space="preserve"> </w:t>
      </w:r>
      <w:proofErr w:type="spellStart"/>
      <w:r w:rsidRPr="005D7FB6">
        <w:rPr>
          <w:rFonts w:cstheme="minorHAnsi"/>
          <w:lang w:val="es-MX"/>
        </w:rPr>
        <w:t>All</w:t>
      </w:r>
      <w:proofErr w:type="spellEnd"/>
      <w:r w:rsidRPr="005D7FB6">
        <w:rPr>
          <w:rFonts w:cstheme="minorHAnsi"/>
          <w:lang w:val="es-MX"/>
        </w:rPr>
        <w:t>.</w:t>
      </w:r>
    </w:p>
    <w:p w14:paraId="5922AC8A" w14:textId="77777777" w:rsidR="005D7FB6" w:rsidRPr="005D7FB6" w:rsidRDefault="005D7FB6" w:rsidP="005D7FB6">
      <w:pPr>
        <w:jc w:val="both"/>
        <w:rPr>
          <w:rFonts w:cstheme="minorHAnsi"/>
          <w:lang w:val="es-MX"/>
        </w:rPr>
      </w:pPr>
      <w:r w:rsidRPr="005D7FB6">
        <w:rPr>
          <w:rFonts w:cstheme="minorHAnsi"/>
          <w:lang w:val="es-MX"/>
        </w:rPr>
        <w:t xml:space="preserve">Más información en </w:t>
      </w:r>
      <w:hyperlink r:id="rId9" w:history="1">
        <w:r w:rsidRPr="005D7FB6">
          <w:rPr>
            <w:rStyle w:val="Hipervnculo"/>
            <w:rFonts w:cstheme="minorHAnsi"/>
            <w:lang w:val="es-MX"/>
          </w:rPr>
          <w:t>www.greatplacetowork.com.ar</w:t>
        </w:r>
      </w:hyperlink>
    </w:p>
    <w:p w14:paraId="44C26EFA" w14:textId="77777777" w:rsidR="005D7FB6" w:rsidRDefault="005D7FB6" w:rsidP="003B27A2">
      <w:pPr>
        <w:jc w:val="both"/>
        <w:rPr>
          <w:rFonts w:cstheme="minorHAnsi"/>
        </w:rPr>
      </w:pPr>
    </w:p>
    <w:p w14:paraId="53FCAAB8" w14:textId="7E4BF214" w:rsidR="005D7FB6" w:rsidRPr="005D7FB6" w:rsidRDefault="005D7FB6" w:rsidP="005D7FB6">
      <w:pPr>
        <w:jc w:val="both"/>
        <w:rPr>
          <w:rFonts w:cstheme="minorHAnsi"/>
          <w:sz w:val="20"/>
          <w:szCs w:val="20"/>
          <w:lang w:val="es-MX"/>
        </w:rPr>
      </w:pPr>
      <w:r w:rsidRPr="005D7FB6">
        <w:rPr>
          <w:rFonts w:cstheme="minorHAnsi"/>
          <w:sz w:val="20"/>
          <w:szCs w:val="20"/>
          <w:lang w:val="es-MX"/>
        </w:rPr>
        <w:t xml:space="preserve">*Los requisitos de elegibilidad son: Haber iniciado el proceso de Certificación antes del </w:t>
      </w:r>
      <w:r w:rsidR="000441C8">
        <w:rPr>
          <w:rFonts w:cstheme="minorHAnsi"/>
          <w:sz w:val="20"/>
          <w:szCs w:val="20"/>
          <w:lang w:val="es-MX"/>
        </w:rPr>
        <w:t>25</w:t>
      </w:r>
      <w:r w:rsidRPr="005D7FB6">
        <w:rPr>
          <w:rFonts w:cstheme="minorHAnsi"/>
          <w:sz w:val="20"/>
          <w:szCs w:val="20"/>
          <w:lang w:val="es-MX"/>
        </w:rPr>
        <w:t xml:space="preserve"> de </w:t>
      </w:r>
      <w:r w:rsidR="000441C8">
        <w:rPr>
          <w:rFonts w:cstheme="minorHAnsi"/>
          <w:sz w:val="20"/>
          <w:szCs w:val="20"/>
          <w:lang w:val="es-MX"/>
        </w:rPr>
        <w:t xml:space="preserve">agosto </w:t>
      </w:r>
      <w:r w:rsidRPr="005D7FB6">
        <w:rPr>
          <w:rFonts w:cstheme="minorHAnsi"/>
          <w:sz w:val="20"/>
          <w:szCs w:val="20"/>
          <w:lang w:val="es-MX"/>
        </w:rPr>
        <w:t xml:space="preserve">de 2025 y que la organización cuente con al menos un </w:t>
      </w:r>
      <w:r w:rsidR="000441C8">
        <w:rPr>
          <w:rFonts w:cstheme="minorHAnsi"/>
          <w:sz w:val="20"/>
          <w:szCs w:val="20"/>
          <w:lang w:val="es-MX"/>
        </w:rPr>
        <w:t>20</w:t>
      </w:r>
      <w:r w:rsidRPr="005D7FB6">
        <w:rPr>
          <w:rFonts w:cstheme="minorHAnsi"/>
          <w:sz w:val="20"/>
          <w:szCs w:val="20"/>
          <w:lang w:val="es-MX"/>
        </w:rPr>
        <w:t xml:space="preserve">% de la dotación final compuesta por la generación </w:t>
      </w:r>
      <w:r w:rsidR="000441C8">
        <w:rPr>
          <w:rFonts w:cstheme="minorHAnsi"/>
          <w:sz w:val="20"/>
          <w:szCs w:val="20"/>
          <w:lang w:val="es-MX"/>
        </w:rPr>
        <w:t>Talento Joven</w:t>
      </w:r>
      <w:r w:rsidRPr="005D7FB6">
        <w:rPr>
          <w:rFonts w:cstheme="minorHAnsi"/>
          <w:sz w:val="20"/>
          <w:szCs w:val="20"/>
          <w:lang w:val="es-MX"/>
        </w:rPr>
        <w:t xml:space="preserve"> (</w:t>
      </w:r>
      <w:r w:rsidR="000441C8">
        <w:rPr>
          <w:rFonts w:cstheme="minorHAnsi"/>
          <w:sz w:val="20"/>
          <w:szCs w:val="20"/>
          <w:lang w:val="es-MX"/>
        </w:rPr>
        <w:t>personas de hasta 25 años</w:t>
      </w:r>
      <w:r w:rsidRPr="005D7FB6">
        <w:rPr>
          <w:rFonts w:cstheme="minorHAnsi"/>
          <w:sz w:val="20"/>
          <w:szCs w:val="20"/>
          <w:lang w:val="es-MX"/>
        </w:rPr>
        <w:t xml:space="preserve">) </w:t>
      </w:r>
    </w:p>
    <w:p w14:paraId="6A73A4AC" w14:textId="0B011D01" w:rsidR="00182648" w:rsidRPr="0050167E" w:rsidRDefault="00182648" w:rsidP="003B27A2">
      <w:pPr>
        <w:jc w:val="both"/>
        <w:rPr>
          <w:rFonts w:cstheme="minorHAnsi"/>
        </w:rPr>
      </w:pPr>
      <w:r w:rsidRPr="0050167E">
        <w:rPr>
          <w:rFonts w:cstheme="minorHAnsi"/>
        </w:rPr>
        <w:t xml:space="preserve">        </w:t>
      </w:r>
    </w:p>
    <w:p w14:paraId="70FC150F" w14:textId="77777777" w:rsidR="00182648" w:rsidRPr="0050167E" w:rsidRDefault="00182648" w:rsidP="003B27A2">
      <w:pPr>
        <w:jc w:val="both"/>
        <w:rPr>
          <w:rFonts w:cstheme="minorHAnsi"/>
        </w:rPr>
      </w:pPr>
    </w:p>
    <w:p w14:paraId="0D607454" w14:textId="77777777" w:rsidR="008667C4" w:rsidRPr="0050167E" w:rsidRDefault="008667C4" w:rsidP="003B27A2">
      <w:pPr>
        <w:jc w:val="both"/>
        <w:rPr>
          <w:rFonts w:cstheme="minorHAnsi"/>
        </w:rPr>
      </w:pPr>
    </w:p>
    <w:sectPr w:rsidR="008667C4" w:rsidRPr="005016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2707"/>
    <w:multiLevelType w:val="hybridMultilevel"/>
    <w:tmpl w:val="C27E0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81436"/>
    <w:multiLevelType w:val="multilevel"/>
    <w:tmpl w:val="0232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919CA"/>
    <w:multiLevelType w:val="multilevel"/>
    <w:tmpl w:val="2D30F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6140614">
    <w:abstractNumId w:val="0"/>
  </w:num>
  <w:num w:numId="2" w16cid:durableId="1404329725">
    <w:abstractNumId w:val="1"/>
  </w:num>
  <w:num w:numId="3" w16cid:durableId="413011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48"/>
    <w:rsid w:val="00007605"/>
    <w:rsid w:val="0001216B"/>
    <w:rsid w:val="0001249D"/>
    <w:rsid w:val="000335AA"/>
    <w:rsid w:val="000441C8"/>
    <w:rsid w:val="00083CF1"/>
    <w:rsid w:val="00087B7C"/>
    <w:rsid w:val="0009793D"/>
    <w:rsid w:val="00173A21"/>
    <w:rsid w:val="00180923"/>
    <w:rsid w:val="00182648"/>
    <w:rsid w:val="0018433B"/>
    <w:rsid w:val="00185ECE"/>
    <w:rsid w:val="001B3EE3"/>
    <w:rsid w:val="001C4F2A"/>
    <w:rsid w:val="001E75C3"/>
    <w:rsid w:val="00242061"/>
    <w:rsid w:val="002604B4"/>
    <w:rsid w:val="00264EB6"/>
    <w:rsid w:val="00265266"/>
    <w:rsid w:val="00266D09"/>
    <w:rsid w:val="00271FE3"/>
    <w:rsid w:val="0028741E"/>
    <w:rsid w:val="00291B6C"/>
    <w:rsid w:val="002A326A"/>
    <w:rsid w:val="002B32EB"/>
    <w:rsid w:val="002C1E13"/>
    <w:rsid w:val="002D453B"/>
    <w:rsid w:val="002E4E7C"/>
    <w:rsid w:val="002F654B"/>
    <w:rsid w:val="00304971"/>
    <w:rsid w:val="003204AD"/>
    <w:rsid w:val="00324232"/>
    <w:rsid w:val="0032450F"/>
    <w:rsid w:val="00325A7A"/>
    <w:rsid w:val="003301E6"/>
    <w:rsid w:val="00332569"/>
    <w:rsid w:val="00337A14"/>
    <w:rsid w:val="00343EF4"/>
    <w:rsid w:val="003850A8"/>
    <w:rsid w:val="003A5247"/>
    <w:rsid w:val="003B27A2"/>
    <w:rsid w:val="003B37BA"/>
    <w:rsid w:val="003D12D8"/>
    <w:rsid w:val="003F3003"/>
    <w:rsid w:val="003F76FC"/>
    <w:rsid w:val="00433A72"/>
    <w:rsid w:val="004676A3"/>
    <w:rsid w:val="0047390C"/>
    <w:rsid w:val="00483AE1"/>
    <w:rsid w:val="004F112D"/>
    <w:rsid w:val="0050167E"/>
    <w:rsid w:val="0050704A"/>
    <w:rsid w:val="005107E1"/>
    <w:rsid w:val="005142A6"/>
    <w:rsid w:val="00526716"/>
    <w:rsid w:val="00526B9E"/>
    <w:rsid w:val="00536A78"/>
    <w:rsid w:val="005D28AD"/>
    <w:rsid w:val="005D6F4A"/>
    <w:rsid w:val="005D7FB6"/>
    <w:rsid w:val="005E784E"/>
    <w:rsid w:val="006147C5"/>
    <w:rsid w:val="00627EAD"/>
    <w:rsid w:val="00636B76"/>
    <w:rsid w:val="00644786"/>
    <w:rsid w:val="00654698"/>
    <w:rsid w:val="00663FF2"/>
    <w:rsid w:val="00686111"/>
    <w:rsid w:val="006A2412"/>
    <w:rsid w:val="006A3C32"/>
    <w:rsid w:val="006C2FC5"/>
    <w:rsid w:val="006D616D"/>
    <w:rsid w:val="006F25C4"/>
    <w:rsid w:val="00724FA1"/>
    <w:rsid w:val="00734BDB"/>
    <w:rsid w:val="007355FE"/>
    <w:rsid w:val="00743102"/>
    <w:rsid w:val="00750B29"/>
    <w:rsid w:val="00766248"/>
    <w:rsid w:val="007766F4"/>
    <w:rsid w:val="00780461"/>
    <w:rsid w:val="00784F48"/>
    <w:rsid w:val="00791A92"/>
    <w:rsid w:val="00792F25"/>
    <w:rsid w:val="0079652D"/>
    <w:rsid w:val="007B0D5C"/>
    <w:rsid w:val="007B3A6B"/>
    <w:rsid w:val="007C54B9"/>
    <w:rsid w:val="007D483E"/>
    <w:rsid w:val="007E02D2"/>
    <w:rsid w:val="00827918"/>
    <w:rsid w:val="00851066"/>
    <w:rsid w:val="008667C4"/>
    <w:rsid w:val="00872BE4"/>
    <w:rsid w:val="00874F8B"/>
    <w:rsid w:val="00892B88"/>
    <w:rsid w:val="008A0A5F"/>
    <w:rsid w:val="008A1B9A"/>
    <w:rsid w:val="008D43B3"/>
    <w:rsid w:val="008E1EF4"/>
    <w:rsid w:val="008F7A6B"/>
    <w:rsid w:val="009071FF"/>
    <w:rsid w:val="00915A19"/>
    <w:rsid w:val="009275F5"/>
    <w:rsid w:val="009329FE"/>
    <w:rsid w:val="00935727"/>
    <w:rsid w:val="0094225D"/>
    <w:rsid w:val="00970B2F"/>
    <w:rsid w:val="009814E0"/>
    <w:rsid w:val="00981822"/>
    <w:rsid w:val="00985065"/>
    <w:rsid w:val="009E28BC"/>
    <w:rsid w:val="00A127CF"/>
    <w:rsid w:val="00A132BD"/>
    <w:rsid w:val="00A214DB"/>
    <w:rsid w:val="00A2398F"/>
    <w:rsid w:val="00A32E70"/>
    <w:rsid w:val="00A563FD"/>
    <w:rsid w:val="00A743CC"/>
    <w:rsid w:val="00A760CC"/>
    <w:rsid w:val="00A96A45"/>
    <w:rsid w:val="00AA4A3F"/>
    <w:rsid w:val="00AB29DA"/>
    <w:rsid w:val="00AC282F"/>
    <w:rsid w:val="00AC65F0"/>
    <w:rsid w:val="00AE492F"/>
    <w:rsid w:val="00B01B95"/>
    <w:rsid w:val="00B71634"/>
    <w:rsid w:val="00B754EE"/>
    <w:rsid w:val="00BB7916"/>
    <w:rsid w:val="00BC53DF"/>
    <w:rsid w:val="00BF7DDD"/>
    <w:rsid w:val="00C011D3"/>
    <w:rsid w:val="00C104B6"/>
    <w:rsid w:val="00C151BC"/>
    <w:rsid w:val="00C35D1E"/>
    <w:rsid w:val="00C477DD"/>
    <w:rsid w:val="00C520D7"/>
    <w:rsid w:val="00C6694A"/>
    <w:rsid w:val="00C66BA8"/>
    <w:rsid w:val="00C73F30"/>
    <w:rsid w:val="00C91455"/>
    <w:rsid w:val="00CD6161"/>
    <w:rsid w:val="00D02D8F"/>
    <w:rsid w:val="00D21498"/>
    <w:rsid w:val="00D245D7"/>
    <w:rsid w:val="00D3172B"/>
    <w:rsid w:val="00D3337D"/>
    <w:rsid w:val="00DA1400"/>
    <w:rsid w:val="00DB3DFB"/>
    <w:rsid w:val="00E03641"/>
    <w:rsid w:val="00E077E5"/>
    <w:rsid w:val="00E403D0"/>
    <w:rsid w:val="00ED065A"/>
    <w:rsid w:val="00ED2798"/>
    <w:rsid w:val="00EE05CC"/>
    <w:rsid w:val="00F22036"/>
    <w:rsid w:val="00F352FE"/>
    <w:rsid w:val="00F44305"/>
    <w:rsid w:val="00F63C40"/>
    <w:rsid w:val="00F72685"/>
    <w:rsid w:val="00F76142"/>
    <w:rsid w:val="00FB1E4B"/>
    <w:rsid w:val="00FC7B61"/>
    <w:rsid w:val="00FD1167"/>
    <w:rsid w:val="00FD21B8"/>
    <w:rsid w:val="00F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2D7A"/>
  <w15:chartTrackingRefBased/>
  <w15:docId w15:val="{16148F08-4E62-4D78-B816-7E13FB80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48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8264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73F30"/>
    <w:pPr>
      <w:ind w:left="720"/>
      <w:contextualSpacing/>
    </w:pPr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C73F30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7B6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EC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ECE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85E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5EC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5E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5E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5EC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B27A2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564">
          <w:marLeft w:val="4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greatplacetowork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FB74F36F6EE4FA2C45C7E125D9894" ma:contentTypeVersion="13" ma:contentTypeDescription="Create a new document." ma:contentTypeScope="" ma:versionID="b68a86ec374e8720f9e18b13b5b0140f">
  <xsd:schema xmlns:xsd="http://www.w3.org/2001/XMLSchema" xmlns:xs="http://www.w3.org/2001/XMLSchema" xmlns:p="http://schemas.microsoft.com/office/2006/metadata/properties" xmlns:ns3="7f0c3efb-161a-4ae2-b81a-145ae3f17c70" xmlns:ns4="1121c388-aeb5-4f2a-9cd0-b0e9fac47d45" targetNamespace="http://schemas.microsoft.com/office/2006/metadata/properties" ma:root="true" ma:fieldsID="917e27370d0a29f68bcc1783053ef883" ns3:_="" ns4:_="">
    <xsd:import namespace="7f0c3efb-161a-4ae2-b81a-145ae3f17c70"/>
    <xsd:import namespace="1121c388-aeb5-4f2a-9cd0-b0e9fac47d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c3efb-161a-4ae2-b81a-145ae3f17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1c388-aeb5-4f2a-9cd0-b0e9fac47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573F9-DF06-418F-8A84-5B8DF94AB1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0E41E6-F644-4674-886A-430550A4B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c3efb-161a-4ae2-b81a-145ae3f17c70"/>
    <ds:schemaRef ds:uri="1121c388-aeb5-4f2a-9cd0-b0e9fac47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13121-2C77-4AEE-B61A-6EE09CDD11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6AF67D-7FF6-44E2-BA94-C6CADAFA6A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622</Words>
  <Characters>3293</Characters>
  <Application>Microsoft Office Word</Application>
  <DocSecurity>0</DocSecurity>
  <Lines>76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Rembado</dc:creator>
  <cp:keywords/>
  <dc:description/>
  <cp:lastModifiedBy>Carolina Rondinelli</cp:lastModifiedBy>
  <cp:revision>2</cp:revision>
  <dcterms:created xsi:type="dcterms:W3CDTF">2025-10-16T14:14:00Z</dcterms:created>
  <dcterms:modified xsi:type="dcterms:W3CDTF">2025-10-16T14:14:00Z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0x010100C52FB74F36F6EE4FA2C45C7E125D9894</vt:lpwstr>
  </property>
</Properties>
</file>